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1. Общие положения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1.1. Настоящая политика в области обработки и защиты персональных данных в бюджетном учреждении Ивановской области «Редакция газеты «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Волга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» (далее — Политика):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разработана в целях обеспечения реализации требований законодательства РФ в области обработки персональных данных субъектов персональных данных;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раскрывает основные категории персональных данных, обрабатываемых в бюджетном учреждении Ивановской области «Редакция газеты «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Волга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» (Далее-Оператор),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перечень мер, применяемых Оператором в целях обеспечения безопасности персональных данных при их обработке;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1.2. В настоящей Политике используются следующие основные понятия: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персональные данные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— любая информация, относящаяся к прямо или косвенно определённому, или определяемому физическому лицу (субъекту персональных данных);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оператор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обработка персональных данных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автоматизированная обработка персональных данных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— обработка персональных данных с помощью средств вычислительной техники;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распространение персональных данных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— действия, направленные на раскрытие персональных данных неопределённому кругу лиц;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предоставление персональных данных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— действия, направленные на раскрытие персональных данных определённому лицу или определённому кругу лиц;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блокирование персональных данных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уничтожение персональных данных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 — действия, в результате которых становится невозможным восстановить содержание персональных данных в 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lastRenderedPageBreak/>
        <w:t>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обезличивание персональных данных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информационная система персональных данных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2. Правовые основания и цели обработки персональных данных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2.1. 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— Конституция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Российской Федерации;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Трудовой 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кодекс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Российской Федерации;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Гражданский 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кодекс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Российской Федерации;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Федеральный закон РФ от 01.04.1996 № 27-ФЗ «Об индивидуальном (персонифицированном) учете и системе обязательного пенсионного страхования»;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Федеральный 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закон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от 29.11.2010 № 326-ФЗ «Об обязательном медицинском страховании в Российской Федерации»;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Постановление Правительства Российской Федерации от 01.11.2012 № 1119 «Об утверждении требований к защите персональных данных при обработке в информационных системах персональных данных»;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Федеральный закон РФ от 27.07.2010 № 210-ФЗ «Об организации предоставления государственных и муниципальных услуг»;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Положение об обработке персональных данных, осуществляемых без использования средств автоматизации, утверждённое постановлением Правительства Российской Федерации от 15.09.2008 № 687;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Федеральный закон РФ от 27.07.2006 № 152-ФЗ «О персональных данных».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2.2. Во исполнение настоящей Политики руководителем Оператора утверждены следующие локальные правовые акты: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Приказ о назначении ответственных лиц за обработку и хранение персональных данных;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— Положение о персональных данных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в БУ «Редакция газеты «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Волга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».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Разработаны формы согласия на обработку персональных данных работника Оператора, иных субъектов персональных данных; согласие родителей на публикацию персональных данных ребёнка.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2.3. Цели обработки персональных данных: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исполнение положений нормативных правовых актов, указанных в 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пункте 2.1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настоящей Политики;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ведение кадрового учета работников Оператора и начисления им заработной платы, оплаты услуг лиц по договорам гражданско-правового характера;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lastRenderedPageBreak/>
        <w:t>— учёт сведений о доходах, имуществе и обязательствах имущественного характера работников Оператора, членов их семей;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исполнение иных полномочий, возложенных на Оператора.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3. Обрабатываемые категории персональных данных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3.1. В информационных системах персональных данных Оператора обрабатываются следующие категории персональных данных: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Фамилия, имя, отчество;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Дата и место рождения;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Адрес проживания;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Семейное положение;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Социальное положение;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Имущественное положение;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Доходы;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Паспортные данные;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Данные ИНН;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Данные Пенсионного страхового свидетельства;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Сведения о рождении детей, о заключении/расторжении брака;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Место работы;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Должность;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Состав семьи;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Телефоны домашний и сотовый;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Адрес электронной почты;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 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  <w:lang w:val="en-US"/>
        </w:rPr>
        <w:t>IP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-адрес;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Сведения о трудовой деятельности;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Сведения о ближайших родственниках (фамилия, имя, отчество, дата рождения, степень родства);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Фотография.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4. Источники получения персональных данных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4.1. Получение сведений о персональных данных осуществляется на основании документов и информации, представленных лично работниками Оператора в процессе трудовых отношений, а также лично лицами, заключающими гражданско-правовые договоры с Оператором, гражданами, обратившимися к Оператору в установленном порядке, героями публикаций.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4.2. Оператором используются общедоступные источники персональных данных (справочники, сайты, социальные сети).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5. Основные принципы обработки, передачи и хранения персональных данных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5.1. Оператор в своей деятельности обеспечивает соблюдение принципов обработки персональных данных, указанных в 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статье 5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Федерального закона от 27.07.2006 № 152-ФЗ «О персональных данных».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5.2. Оператор осуществляет обработку биометрических (сведения, которые характеризуют физиологические и биологические особенности человека, на основании которых можно установить его личность) персональных данных, без использования средств автоматизации.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lastRenderedPageBreak/>
        <w:t>5.3. Оператор осуществляет обработку специальных категорий персональных данных, касающихся состояния здоровья, без использования средств автоматизации.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5.4. Оператор не осуществляет трансграничную передачу персональных данных (передача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лицу).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6. Сведения о лицах, осуществляющих обработку персональных данных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6.1. В целях упорядочения работы с персональными данными Оператор издаёт приказ, в котором назначаются ответственные за обработку и хранение персональных данных.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6.2.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7. Меры по обеспечению безопасности персональных данных при их обработке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7.1. 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7.2. Обеспечение безопасности персональных данных достигается, в частности: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назначением ответственного за организацию обработки персональных данных;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осуществлением внутреннего контроля соответствия обработки персональных данных Федеральному 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закону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 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локальными актами в отношении обработки персональных данных, и (или) обучением указанных работников;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учетом машинных носителей персональных данных;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обнаружением фактов несанкционированного доступа к персональным данным и принятием мер;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восстановлением персональных данных, модифицированных или уничтоженных вследствие несанкционированного доступа к ним;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контролем за принимаемыми мерами по обеспечению безопасности персональных данных.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lastRenderedPageBreak/>
        <w:t>7.3. В целях соблюдения законодательства РФ,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Федеральной налоговой службе России;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Пенсионному фонду России;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Негосударственным пенсионным фондам;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Кредитным организациям;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Лицензирующим и/или контролирующим органам государственной власти и местного самоуправления.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8. Субъекты персональных данных и их права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8.1. Субъектами персональных данных являются: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работники редакции;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граждане, о которых публикуется материал в газете или на сайте;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граждане, желающие дать объявление, соболезнование либо рекламный материал, содержащий персональные данные;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граждане, оказывающие редакции услуги, работы на основании гражданско-правовых договоров;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граждане, принимающиеся в штат редакции временно, на период отсутствия основного работника;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граждане, обратившиеся в редакцию с обращением, жалобой или заявлением.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Субъект персональных данных имеет право на получение сведений об обработке его персональных данных Оператором.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8.2. Субъект персональных данных вправе требовать от Оператора уточнения, обрабатываемых Оператором персональных данных субъекта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8.3.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lastRenderedPageBreak/>
        <w:t>—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доступ субъекта персональных данных к его персональным данным нарушает права и законные интересы третьих лиц;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8.4. Для реализации своих прав и защиты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8.5.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8.6.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8.7. Персональные данные, сообщаемые субъектом Оператору, публикуются только по согласованию с субъектом персональных данных.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9. Сроки обработки (хранения) персональных данных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9.1. Течение срока обработки персональных данных начинается с момента их получения Оператором.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9.2. Оператор осуществляет хранение персональных данных в форме, позволяющей определить субъект персональных данных, не дольше, чем того требуют цели их обработки.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9.3. Персональные данные работников Оператора, в том числе родственников работника, используются в течение трудовой деятельности в соответствии с трудовым договором, а также на протяжении установленного законодательством срока хранения личного дела в архиве (75 лет).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9.4. Персональные данные граждан, обратившихся к Оператору в установленном порядке, хранятся в делах структурных подразделений Оператора в течение срока, определённого законодательством и номенклатурой дел Оператора (1 год).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10. Уточнение, блокирование и уничтожение персональных данных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10.1. Целью уточнения персональных данных, в том числе обновления и изменения, является обеспечение достоверности, полноты и актуальности персональных данных, обрабатываемых Оператором.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10.2. Уточнение персональных данных осуществляется Оператором по собственной инициативе, по требованию субъекта персональных данных или его представителя, по требованию уполномоченного органа по защите прав 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lastRenderedPageBreak/>
        <w:t>субъектов персональных данных в случаях, когда установлено, что персональные данные являются неполными, устаревшими, недостоверными.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10.3. Целью блокирования персональных данных является временное прекращение обработки персональных данных до момента устранения обстоятельств, послуживших основанием для блокирования персональных данных.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Блокирование персональных данных осуществляется Оператором по требованию субъекта персональных данных или его представителя,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10.4. Уничтожение персональных данных осуществляется Оператором: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по достижении цели обработки персональных данных;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в случае утраты необходимости в достижении целей обработки персональных данных;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в случае отзыва субъектом персональных данных согласия на обработку своих персональных данных;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— 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администрацией района неправомерных действий с персональными данными, когда устранить соответствующие нарушения не представляется возможным.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10.5. При уничтожении материальных носителей персональных данных составляется акт об уничтожении носителей, содержащих персональные данные.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11. Заключительные положения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11.1. Настоящая Политика является внутренним документом Оператора, общедоступной и подлежит размещению на официальном сайте Оператора.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11.2.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чаще одного раза в три года.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11.3. Контроль исполнения требований настоящей Политики осуществляется ответственным за обеспечение безопасности персональных данных.</w:t>
      </w:r>
    </w:p>
    <w:p w:rsidR="0028554E" w:rsidRDefault="0028554E" w:rsidP="0028554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>11.4. Ответственность должностных лиц Оператора,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Оператора.</w:t>
      </w:r>
    </w:p>
    <w:p w:rsidR="00E648D5" w:rsidRDefault="00E648D5">
      <w:bookmarkStart w:id="0" w:name="_GoBack"/>
      <w:bookmarkEnd w:id="0"/>
    </w:p>
    <w:sectPr w:rsidR="00E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4E"/>
    <w:rsid w:val="0028554E"/>
    <w:rsid w:val="00E6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0C26-16B4-4EEC-8045-4BCF299B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2017-07-07T07:02:00Z</dcterms:created>
  <dcterms:modified xsi:type="dcterms:W3CDTF">2017-07-07T07:05:00Z</dcterms:modified>
</cp:coreProperties>
</file>